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0" w:rsidRPr="002D21E5" w:rsidRDefault="00A74F18">
      <w:pPr>
        <w:rPr>
          <w:b/>
          <w:sz w:val="24"/>
          <w:szCs w:val="24"/>
          <w:u w:val="single"/>
        </w:rPr>
      </w:pPr>
      <w:r w:rsidRPr="002D21E5">
        <w:rPr>
          <w:b/>
          <w:sz w:val="24"/>
          <w:szCs w:val="24"/>
          <w:u w:val="single"/>
        </w:rPr>
        <w:t>Cell Respiration Review Guide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Complete FRQ – cell respiration lab data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Complete glucose metabolism review.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Look up the carbon cycle – what role does cell respiration play in the cycle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Relationship between mitochondria structure and function as it relates to cell respiration.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Comparison of fermentation and aerobic respiration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 xml:space="preserve">Comparison of lactic acid fermentation </w:t>
      </w:r>
      <w:proofErr w:type="spellStart"/>
      <w:r w:rsidRPr="002D21E5">
        <w:rPr>
          <w:sz w:val="24"/>
          <w:szCs w:val="24"/>
        </w:rPr>
        <w:t>vs</w:t>
      </w:r>
      <w:proofErr w:type="spellEnd"/>
      <w:r w:rsidRPr="002D21E5">
        <w:rPr>
          <w:sz w:val="24"/>
          <w:szCs w:val="24"/>
        </w:rPr>
        <w:t xml:space="preserve"> alcohol fermentation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Relationship between NAD</w:t>
      </w:r>
      <w:r w:rsidRPr="002D21E5">
        <w:rPr>
          <w:sz w:val="24"/>
          <w:szCs w:val="24"/>
          <w:vertAlign w:val="superscript"/>
        </w:rPr>
        <w:t>+</w:t>
      </w:r>
      <w:r w:rsidRPr="002D21E5">
        <w:rPr>
          <w:sz w:val="24"/>
          <w:szCs w:val="24"/>
        </w:rPr>
        <w:t xml:space="preserve"> and NADH – redox reactions</w:t>
      </w:r>
      <w:bookmarkStart w:id="0" w:name="_GoBack"/>
      <w:bookmarkEnd w:id="0"/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Difference between substrate level phosphorylation and oxidative phosphorylation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>Metabolism of proteins and lipids – where do they enter cell respiration and what is the evolutionary significance.</w:t>
      </w:r>
    </w:p>
    <w:p w:rsidR="00A74F18" w:rsidRPr="002D21E5" w:rsidRDefault="00A74F18">
      <w:pPr>
        <w:rPr>
          <w:sz w:val="24"/>
          <w:szCs w:val="24"/>
        </w:rPr>
      </w:pPr>
      <w:r w:rsidRPr="002D21E5">
        <w:rPr>
          <w:sz w:val="24"/>
          <w:szCs w:val="24"/>
        </w:rPr>
        <w:t xml:space="preserve">Stages of glycolysis (investment </w:t>
      </w:r>
      <w:proofErr w:type="spellStart"/>
      <w:r w:rsidRPr="002D21E5">
        <w:rPr>
          <w:sz w:val="24"/>
          <w:szCs w:val="24"/>
        </w:rPr>
        <w:t>vs</w:t>
      </w:r>
      <w:proofErr w:type="spellEnd"/>
      <w:r w:rsidRPr="002D21E5">
        <w:rPr>
          <w:sz w:val="24"/>
          <w:szCs w:val="24"/>
        </w:rPr>
        <w:t xml:space="preserve"> payout) </w:t>
      </w:r>
    </w:p>
    <w:p w:rsidR="00A74F18" w:rsidRDefault="00A74F18">
      <w:r>
        <w:rPr>
          <w:noProof/>
        </w:rPr>
        <w:drawing>
          <wp:inline distT="0" distB="0" distL="0" distR="0">
            <wp:extent cx="3193146" cy="20859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4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E5" w:rsidRPr="00A74F18" w:rsidRDefault="002D21E5">
      <w:r>
        <w:rPr>
          <w:noProof/>
        </w:rPr>
        <w:drawing>
          <wp:inline distT="0" distB="0" distL="0" distR="0">
            <wp:extent cx="3238034" cy="19240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43" cy="192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1E5" w:rsidRPr="00A74F18" w:rsidSect="002D21E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18"/>
    <w:rsid w:val="002D21E5"/>
    <w:rsid w:val="00A74F18"/>
    <w:rsid w:val="00D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2013-10-30T12:58:00Z</dcterms:created>
  <dcterms:modified xsi:type="dcterms:W3CDTF">2013-10-30T13:20:00Z</dcterms:modified>
</cp:coreProperties>
</file>